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360"/>
      </w:tblGrid>
      <w:tr w:rsidR="00C64A27" w:rsidRPr="00AB42ED" w:rsidTr="0050650A">
        <w:trPr>
          <w:trHeight w:val="468"/>
        </w:trPr>
        <w:tc>
          <w:tcPr>
            <w:tcW w:w="0" w:type="auto"/>
            <w:tcBorders>
              <w:top w:val="nil"/>
              <w:left w:val="nil"/>
              <w:bottom w:val="nil"/>
              <w:right w:val="nil"/>
            </w:tcBorders>
            <w:shd w:val="clear" w:color="auto" w:fill="auto"/>
            <w:noWrap/>
            <w:vAlign w:val="bottom"/>
            <w:hideMark/>
          </w:tcPr>
          <w:p w:rsidR="00C64A27" w:rsidRPr="00AB42ED" w:rsidRDefault="00C64A27" w:rsidP="0050650A">
            <w:pPr>
              <w:spacing w:after="0" w:line="240" w:lineRule="auto"/>
              <w:rPr>
                <w:rFonts w:ascii="Calibri" w:eastAsia="Times New Roman" w:hAnsi="Calibri" w:cs="Times New Roman"/>
                <w:b/>
                <w:bCs/>
                <w:color w:val="000000"/>
                <w:sz w:val="36"/>
                <w:szCs w:val="36"/>
                <w:u w:val="single"/>
              </w:rPr>
            </w:pPr>
            <w:r w:rsidRPr="00AB42ED">
              <w:rPr>
                <w:rFonts w:ascii="Calibri" w:eastAsia="Times New Roman" w:hAnsi="Calibri" w:cs="Times New Roman"/>
                <w:b/>
                <w:bCs/>
                <w:color w:val="000000"/>
                <w:sz w:val="36"/>
                <w:szCs w:val="36"/>
                <w:u w:val="single"/>
              </w:rPr>
              <w:t>Williamsburg Community Chapel Volunteer Position</w:t>
            </w:r>
          </w:p>
        </w:tc>
      </w:tr>
      <w:tr w:rsidR="00C64A27" w:rsidRPr="00AB42ED" w:rsidTr="0050650A">
        <w:trPr>
          <w:trHeight w:val="360"/>
        </w:trPr>
        <w:tc>
          <w:tcPr>
            <w:tcW w:w="0" w:type="auto"/>
            <w:tcBorders>
              <w:top w:val="nil"/>
              <w:left w:val="nil"/>
              <w:bottom w:val="nil"/>
              <w:right w:val="nil"/>
            </w:tcBorders>
            <w:shd w:val="clear" w:color="auto" w:fill="auto"/>
            <w:noWrap/>
            <w:vAlign w:val="bottom"/>
            <w:hideMark/>
          </w:tcPr>
          <w:p w:rsidR="00C64A27" w:rsidRPr="00AB42ED" w:rsidRDefault="00C64A27" w:rsidP="0050650A">
            <w:pPr>
              <w:spacing w:after="0" w:line="240" w:lineRule="auto"/>
              <w:rPr>
                <w:rFonts w:ascii="Calibri" w:eastAsia="Times New Roman" w:hAnsi="Calibri" w:cs="Times New Roman"/>
                <w:b/>
                <w:bCs/>
                <w:color w:val="000000"/>
                <w:sz w:val="36"/>
                <w:szCs w:val="36"/>
                <w:u w:val="single"/>
              </w:rPr>
            </w:pPr>
          </w:p>
        </w:tc>
      </w:tr>
      <w:tr w:rsidR="00C64A27" w:rsidRPr="00AB42ED" w:rsidTr="0050650A">
        <w:trPr>
          <w:trHeight w:val="360"/>
        </w:trPr>
        <w:tc>
          <w:tcPr>
            <w:tcW w:w="0" w:type="auto"/>
            <w:tcBorders>
              <w:top w:val="nil"/>
              <w:left w:val="nil"/>
              <w:bottom w:val="nil"/>
              <w:right w:val="nil"/>
            </w:tcBorders>
            <w:shd w:val="clear" w:color="auto" w:fill="auto"/>
            <w:noWrap/>
            <w:vAlign w:val="bottom"/>
            <w:hideMark/>
          </w:tcPr>
          <w:p w:rsidR="00C64A27" w:rsidRPr="00AB42ED" w:rsidRDefault="00C64A27" w:rsidP="0050650A">
            <w:pPr>
              <w:spacing w:after="0" w:line="240" w:lineRule="auto"/>
              <w:rPr>
                <w:rFonts w:ascii="Calibri" w:eastAsia="Times New Roman" w:hAnsi="Calibri" w:cs="Times New Roman"/>
                <w:b/>
                <w:bCs/>
                <w:color w:val="000000"/>
                <w:sz w:val="28"/>
                <w:szCs w:val="28"/>
              </w:rPr>
            </w:pPr>
            <w:r w:rsidRPr="00AB42ED">
              <w:rPr>
                <w:rFonts w:ascii="Calibri" w:eastAsia="Times New Roman" w:hAnsi="Calibri" w:cs="Times New Roman"/>
                <w:b/>
                <w:bCs/>
                <w:color w:val="000000"/>
                <w:sz w:val="28"/>
                <w:szCs w:val="28"/>
              </w:rPr>
              <w:t>Position:</w:t>
            </w:r>
            <w:r>
              <w:rPr>
                <w:rFonts w:ascii="Calibri" w:eastAsia="Times New Roman" w:hAnsi="Calibri" w:cs="Times New Roman"/>
                <w:b/>
                <w:bCs/>
                <w:color w:val="000000"/>
                <w:sz w:val="28"/>
                <w:szCs w:val="28"/>
              </w:rPr>
              <w:t xml:space="preserve">  </w:t>
            </w:r>
            <w:r w:rsidRPr="00AB42ED">
              <w:rPr>
                <w:rFonts w:ascii="Calibri" w:eastAsia="Times New Roman" w:hAnsi="Calibri" w:cs="Times New Roman"/>
                <w:color w:val="000000"/>
                <w:sz w:val="28"/>
                <w:szCs w:val="28"/>
              </w:rPr>
              <w:t xml:space="preserve">Agape Ministry Budget </w:t>
            </w:r>
            <w:r>
              <w:rPr>
                <w:rFonts w:ascii="Calibri" w:eastAsia="Times New Roman" w:hAnsi="Calibri" w:cs="Times New Roman"/>
                <w:color w:val="000000"/>
                <w:sz w:val="28"/>
                <w:szCs w:val="28"/>
              </w:rPr>
              <w:t xml:space="preserve">Counseling </w:t>
            </w:r>
            <w:r w:rsidRPr="00AB42ED">
              <w:rPr>
                <w:rFonts w:ascii="Calibri" w:eastAsia="Times New Roman" w:hAnsi="Calibri" w:cs="Times New Roman"/>
                <w:color w:val="000000"/>
                <w:sz w:val="28"/>
                <w:szCs w:val="28"/>
              </w:rPr>
              <w:t>Volunteer</w:t>
            </w:r>
          </w:p>
          <w:tbl>
            <w:tblPr>
              <w:tblW w:w="9882" w:type="dxa"/>
              <w:tblLook w:val="04A0" w:firstRow="1" w:lastRow="0" w:firstColumn="1" w:lastColumn="0" w:noHBand="0" w:noVBand="1"/>
            </w:tblPr>
            <w:tblGrid>
              <w:gridCol w:w="9144"/>
            </w:tblGrid>
            <w:tr w:rsidR="00C64A27" w:rsidRPr="00AB42ED" w:rsidTr="0050650A">
              <w:trPr>
                <w:trHeight w:val="360"/>
              </w:trPr>
              <w:tc>
                <w:tcPr>
                  <w:tcW w:w="8540" w:type="dxa"/>
                  <w:tcBorders>
                    <w:top w:val="nil"/>
                    <w:left w:val="nil"/>
                    <w:bottom w:val="nil"/>
                    <w:right w:val="nil"/>
                  </w:tcBorders>
                  <w:shd w:val="clear" w:color="auto" w:fill="auto"/>
                  <w:noWrap/>
                  <w:vAlign w:val="bottom"/>
                </w:tcPr>
                <w:p w:rsidR="00C64A27" w:rsidRPr="00AB42ED" w:rsidRDefault="00C64A27" w:rsidP="0050650A">
                  <w:pPr>
                    <w:spacing w:after="0" w:line="240" w:lineRule="auto"/>
                    <w:rPr>
                      <w:rFonts w:ascii="Calibri" w:eastAsia="Times New Roman" w:hAnsi="Calibri" w:cs="Times New Roman"/>
                      <w:color w:val="000000"/>
                      <w:sz w:val="28"/>
                      <w:szCs w:val="28"/>
                    </w:rPr>
                  </w:pPr>
                </w:p>
              </w:tc>
            </w:tr>
            <w:tr w:rsidR="00C64A27" w:rsidRPr="00AB42ED" w:rsidTr="0050650A">
              <w:trPr>
                <w:trHeight w:val="360"/>
              </w:trPr>
              <w:tc>
                <w:tcPr>
                  <w:tcW w:w="9144" w:type="dxa"/>
                  <w:tcBorders>
                    <w:top w:val="nil"/>
                    <w:left w:val="nil"/>
                    <w:bottom w:val="nil"/>
                    <w:right w:val="nil"/>
                  </w:tcBorders>
                  <w:shd w:val="clear" w:color="auto" w:fill="auto"/>
                  <w:noWrap/>
                  <w:vAlign w:val="bottom"/>
                </w:tcPr>
                <w:p w:rsidR="00C64A27" w:rsidRPr="00AB42ED" w:rsidRDefault="00C64A27" w:rsidP="0050650A">
                  <w:pPr>
                    <w:spacing w:after="0" w:line="240" w:lineRule="auto"/>
                    <w:rPr>
                      <w:rFonts w:ascii="Calibri" w:eastAsia="Times New Roman" w:hAnsi="Calibri" w:cs="Times New Roman"/>
                      <w:color w:val="000000"/>
                      <w:sz w:val="28"/>
                      <w:szCs w:val="28"/>
                    </w:rPr>
                  </w:pPr>
                  <w:r w:rsidRPr="00AB42ED">
                    <w:rPr>
                      <w:rFonts w:ascii="Calibri" w:eastAsia="Times New Roman" w:hAnsi="Calibri" w:cs="Times New Roman"/>
                      <w:b/>
                      <w:bCs/>
                      <w:color w:val="000000"/>
                      <w:sz w:val="28"/>
                      <w:szCs w:val="28"/>
                    </w:rPr>
                    <w:t>Reports to:</w:t>
                  </w:r>
                  <w:r>
                    <w:rPr>
                      <w:rFonts w:ascii="Calibri" w:eastAsia="Times New Roman" w:hAnsi="Calibri" w:cs="Times New Roman"/>
                      <w:b/>
                      <w:bCs/>
                      <w:color w:val="000000"/>
                      <w:sz w:val="28"/>
                      <w:szCs w:val="28"/>
                    </w:rPr>
                    <w:t xml:space="preserve">  </w:t>
                  </w:r>
                  <w:r w:rsidRPr="00AB42ED">
                    <w:rPr>
                      <w:rFonts w:ascii="Calibri" w:eastAsia="Times New Roman" w:hAnsi="Calibri" w:cs="Times New Roman"/>
                      <w:color w:val="000000"/>
                      <w:sz w:val="28"/>
                      <w:szCs w:val="28"/>
                    </w:rPr>
                    <w:t xml:space="preserve">Agape Ministry Budget </w:t>
                  </w:r>
                  <w:r>
                    <w:rPr>
                      <w:rFonts w:ascii="Calibri" w:eastAsia="Times New Roman" w:hAnsi="Calibri" w:cs="Times New Roman"/>
                      <w:color w:val="000000"/>
                      <w:sz w:val="28"/>
                      <w:szCs w:val="28"/>
                    </w:rPr>
                    <w:t xml:space="preserve">Counseling Coordinator </w:t>
                  </w:r>
                  <w:r w:rsidRPr="00AB42ED">
                    <w:rPr>
                      <w:rFonts w:ascii="Calibri" w:eastAsia="Times New Roman" w:hAnsi="Calibri" w:cs="Times New Roman"/>
                      <w:color w:val="000000"/>
                      <w:sz w:val="28"/>
                      <w:szCs w:val="28"/>
                    </w:rPr>
                    <w:t>Volunteer</w:t>
                  </w:r>
                </w:p>
              </w:tc>
            </w:tr>
            <w:tr w:rsidR="00C64A27" w:rsidRPr="00AB42ED" w:rsidTr="0050650A">
              <w:trPr>
                <w:trHeight w:val="360"/>
              </w:trPr>
              <w:tc>
                <w:tcPr>
                  <w:tcW w:w="9882" w:type="dxa"/>
                  <w:tcBorders>
                    <w:top w:val="nil"/>
                    <w:left w:val="nil"/>
                    <w:bottom w:val="nil"/>
                    <w:right w:val="nil"/>
                  </w:tcBorders>
                  <w:shd w:val="clear" w:color="auto" w:fill="auto"/>
                  <w:noWrap/>
                  <w:vAlign w:val="bottom"/>
                </w:tcPr>
                <w:p w:rsidR="00C64A27" w:rsidRPr="00AB42ED" w:rsidRDefault="00C64A27" w:rsidP="0050650A">
                  <w:pPr>
                    <w:spacing w:after="0" w:line="240" w:lineRule="auto"/>
                    <w:rPr>
                      <w:rFonts w:ascii="Calibri" w:eastAsia="Times New Roman" w:hAnsi="Calibri" w:cs="Times New Roman"/>
                      <w:color w:val="000000"/>
                      <w:sz w:val="28"/>
                      <w:szCs w:val="28"/>
                    </w:rPr>
                  </w:pPr>
                </w:p>
              </w:tc>
            </w:tr>
            <w:tr w:rsidR="00C64A27" w:rsidRPr="00AB42ED" w:rsidTr="0050650A">
              <w:trPr>
                <w:trHeight w:val="360"/>
              </w:trPr>
              <w:tc>
                <w:tcPr>
                  <w:tcW w:w="2632" w:type="dxa"/>
                  <w:tcBorders>
                    <w:top w:val="nil"/>
                    <w:left w:val="nil"/>
                    <w:bottom w:val="nil"/>
                    <w:right w:val="nil"/>
                  </w:tcBorders>
                  <w:shd w:val="clear" w:color="auto" w:fill="auto"/>
                  <w:noWrap/>
                  <w:vAlign w:val="bottom"/>
                </w:tcPr>
                <w:tbl>
                  <w:tblPr>
                    <w:tblW w:w="0" w:type="auto"/>
                    <w:tblLook w:val="04A0" w:firstRow="1" w:lastRow="0" w:firstColumn="1" w:lastColumn="0" w:noHBand="0" w:noVBand="1"/>
                  </w:tblPr>
                  <w:tblGrid>
                    <w:gridCol w:w="8928"/>
                  </w:tblGrid>
                  <w:tr w:rsidR="00C64A27" w:rsidRPr="00AB42ED" w:rsidTr="0050650A">
                    <w:trPr>
                      <w:trHeight w:val="360"/>
                    </w:trPr>
                    <w:tc>
                      <w:tcPr>
                        <w:tcW w:w="0" w:type="auto"/>
                        <w:tcBorders>
                          <w:top w:val="nil"/>
                          <w:left w:val="nil"/>
                          <w:bottom w:val="nil"/>
                          <w:right w:val="nil"/>
                        </w:tcBorders>
                        <w:shd w:val="clear" w:color="auto" w:fill="auto"/>
                        <w:noWrap/>
                        <w:vAlign w:val="bottom"/>
                        <w:hideMark/>
                      </w:tcPr>
                      <w:p w:rsidR="00C64A27" w:rsidRPr="00AB42ED" w:rsidRDefault="00C64A27" w:rsidP="0050650A">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Position Summary</w:t>
                        </w:r>
                        <w:r w:rsidRPr="00AB42ED">
                          <w:rPr>
                            <w:rFonts w:ascii="Calibri" w:eastAsia="Times New Roman" w:hAnsi="Calibri" w:cs="Times New Roman"/>
                            <w:b/>
                            <w:bCs/>
                            <w:color w:val="000000"/>
                            <w:sz w:val="28"/>
                            <w:szCs w:val="28"/>
                          </w:rPr>
                          <w:t>:</w:t>
                        </w:r>
                        <w:r>
                          <w:rPr>
                            <w:rFonts w:ascii="Calibri" w:eastAsia="Times New Roman" w:hAnsi="Calibri" w:cs="Times New Roman"/>
                            <w:b/>
                            <w:bCs/>
                            <w:color w:val="000000"/>
                            <w:sz w:val="28"/>
                            <w:szCs w:val="28"/>
                          </w:rPr>
                          <w:t xml:space="preserve">  </w:t>
                        </w:r>
                        <w:r w:rsidRPr="00AB42ED">
                          <w:rPr>
                            <w:rFonts w:ascii="Calibri" w:eastAsia="Times New Roman" w:hAnsi="Calibri" w:cs="Times New Roman"/>
                            <w:color w:val="000000"/>
                            <w:sz w:val="28"/>
                            <w:szCs w:val="28"/>
                          </w:rPr>
                          <w:t>The Budget Counseling</w:t>
                        </w:r>
                        <w:r>
                          <w:rPr>
                            <w:rFonts w:ascii="Calibri" w:eastAsia="Times New Roman" w:hAnsi="Calibri" w:cs="Times New Roman"/>
                            <w:color w:val="000000"/>
                            <w:sz w:val="28"/>
                            <w:szCs w:val="28"/>
                          </w:rPr>
                          <w:t xml:space="preserve"> (BC)</w:t>
                        </w:r>
                        <w:r w:rsidRPr="00AB42ED">
                          <w:rPr>
                            <w:rFonts w:ascii="Calibri" w:eastAsia="Times New Roman" w:hAnsi="Calibri" w:cs="Times New Roman"/>
                            <w:color w:val="000000"/>
                            <w:sz w:val="28"/>
                            <w:szCs w:val="28"/>
                          </w:rPr>
                          <w:t xml:space="preserve"> </w:t>
                        </w:r>
                        <w:r>
                          <w:rPr>
                            <w:rFonts w:ascii="Calibri" w:eastAsia="Times New Roman" w:hAnsi="Calibri" w:cs="Times New Roman"/>
                            <w:color w:val="000000"/>
                            <w:sz w:val="28"/>
                            <w:szCs w:val="28"/>
                          </w:rPr>
                          <w:t>volunteer</w:t>
                        </w:r>
                        <w:r w:rsidRPr="00AB42ED">
                          <w:rPr>
                            <w:rFonts w:ascii="Calibri" w:eastAsia="Times New Roman" w:hAnsi="Calibri" w:cs="Times New Roman"/>
                            <w:color w:val="000000"/>
                            <w:sz w:val="28"/>
                            <w:szCs w:val="28"/>
                          </w:rPr>
                          <w:t xml:space="preserve"> is</w:t>
                        </w:r>
                        <w:r>
                          <w:rPr>
                            <w:rFonts w:ascii="Calibri" w:eastAsia="Times New Roman" w:hAnsi="Calibri" w:cs="Times New Roman"/>
                            <w:color w:val="000000"/>
                            <w:sz w:val="28"/>
                            <w:szCs w:val="28"/>
                          </w:rPr>
                          <w:t xml:space="preserve"> responsible</w:t>
                        </w:r>
                      </w:p>
                    </w:tc>
                  </w:tr>
                  <w:tr w:rsidR="00C64A27" w:rsidRPr="00AB42ED" w:rsidTr="0050650A">
                    <w:trPr>
                      <w:trHeight w:val="360"/>
                    </w:trPr>
                    <w:tc>
                      <w:tcPr>
                        <w:tcW w:w="0" w:type="auto"/>
                        <w:tcBorders>
                          <w:top w:val="nil"/>
                          <w:left w:val="nil"/>
                          <w:bottom w:val="nil"/>
                          <w:right w:val="nil"/>
                        </w:tcBorders>
                        <w:shd w:val="clear" w:color="auto" w:fill="auto"/>
                        <w:noWrap/>
                        <w:vAlign w:val="bottom"/>
                        <w:hideMark/>
                      </w:tcPr>
                      <w:p w:rsidR="00C64A27" w:rsidRPr="00AB42ED" w:rsidRDefault="00C64A27" w:rsidP="0050650A">
                        <w:pPr>
                          <w:spacing w:after="0" w:line="240" w:lineRule="auto"/>
                          <w:rPr>
                            <w:rFonts w:ascii="Calibri" w:eastAsia="Times New Roman" w:hAnsi="Calibri" w:cs="Times New Roman"/>
                            <w:color w:val="000000"/>
                            <w:sz w:val="28"/>
                            <w:szCs w:val="28"/>
                          </w:rPr>
                        </w:pPr>
                        <w:proofErr w:type="gramStart"/>
                        <w:r>
                          <w:rPr>
                            <w:rFonts w:ascii="Calibri" w:eastAsia="Times New Roman" w:hAnsi="Calibri" w:cs="Times New Roman"/>
                            <w:color w:val="000000"/>
                            <w:sz w:val="28"/>
                            <w:szCs w:val="28"/>
                          </w:rPr>
                          <w:t>for</w:t>
                        </w:r>
                        <w:proofErr w:type="gramEnd"/>
                        <w:r>
                          <w:rPr>
                            <w:rFonts w:ascii="Calibri" w:eastAsia="Times New Roman" w:hAnsi="Calibri" w:cs="Times New Roman"/>
                            <w:color w:val="000000"/>
                            <w:sz w:val="28"/>
                            <w:szCs w:val="28"/>
                          </w:rPr>
                          <w:t xml:space="preserve"> providing financial planning to individuals seeking such assistance from the Chapel, to include the development of monthly budgets.  The budget for each month should consider all anticipated income and expenses to determine the end of month variance, after maximizing the most efficient use of available resources.  With a resulting negative variance the budget counselor shall consult with the BC Coordinator to determine if financial assistance from the Chapel is good stewardship of monies donated for such a purpose.  Volunteer schedule as needed </w:t>
                        </w:r>
                        <w:r w:rsidR="00235044">
                          <w:rPr>
                            <w:rFonts w:ascii="Calibri" w:eastAsia="Times New Roman" w:hAnsi="Calibri" w:cs="Times New Roman"/>
                            <w:color w:val="000000"/>
                            <w:sz w:val="28"/>
                            <w:szCs w:val="28"/>
                          </w:rPr>
                          <w:t>and appropriate. Approximately 2</w:t>
                        </w:r>
                        <w:bookmarkStart w:id="0" w:name="_GoBack"/>
                        <w:bookmarkEnd w:id="0"/>
                        <w:r>
                          <w:rPr>
                            <w:rFonts w:ascii="Calibri" w:eastAsia="Times New Roman" w:hAnsi="Calibri" w:cs="Times New Roman"/>
                            <w:color w:val="000000"/>
                            <w:sz w:val="28"/>
                            <w:szCs w:val="28"/>
                          </w:rPr>
                          <w:t xml:space="preserve"> hours of training and then more as needed.</w:t>
                        </w:r>
                      </w:p>
                      <w:p w:rsidR="00C64A27" w:rsidRPr="00AB42ED" w:rsidRDefault="00C64A27" w:rsidP="0050650A">
                        <w:pPr>
                          <w:spacing w:after="0" w:line="240" w:lineRule="auto"/>
                          <w:rPr>
                            <w:rFonts w:ascii="Calibri" w:eastAsia="Times New Roman" w:hAnsi="Calibri" w:cs="Times New Roman"/>
                            <w:color w:val="000000"/>
                            <w:sz w:val="28"/>
                            <w:szCs w:val="28"/>
                          </w:rPr>
                        </w:pPr>
                      </w:p>
                    </w:tc>
                  </w:tr>
                  <w:tr w:rsidR="00C64A27" w:rsidRPr="00AB42ED" w:rsidTr="0050650A">
                    <w:trPr>
                      <w:trHeight w:val="360"/>
                    </w:trPr>
                    <w:tc>
                      <w:tcPr>
                        <w:tcW w:w="0" w:type="auto"/>
                        <w:tcBorders>
                          <w:top w:val="nil"/>
                          <w:left w:val="nil"/>
                          <w:bottom w:val="nil"/>
                          <w:right w:val="nil"/>
                        </w:tcBorders>
                        <w:shd w:val="clear" w:color="auto" w:fill="auto"/>
                        <w:noWrap/>
                        <w:vAlign w:val="bottom"/>
                      </w:tcPr>
                      <w:p w:rsidR="00C64A27" w:rsidRPr="00AB42ED" w:rsidRDefault="00C64A27" w:rsidP="0050650A">
                        <w:pPr>
                          <w:spacing w:after="0" w:line="240" w:lineRule="auto"/>
                          <w:rPr>
                            <w:rFonts w:ascii="Calibri" w:eastAsia="Times New Roman" w:hAnsi="Calibri" w:cs="Times New Roman"/>
                            <w:color w:val="000000"/>
                            <w:sz w:val="28"/>
                            <w:szCs w:val="28"/>
                          </w:rPr>
                        </w:pPr>
                        <w:r w:rsidRPr="00AB42ED">
                          <w:rPr>
                            <w:rFonts w:ascii="Calibri" w:eastAsia="Times New Roman" w:hAnsi="Calibri" w:cs="Times New Roman"/>
                            <w:b/>
                            <w:bCs/>
                            <w:color w:val="000000"/>
                            <w:sz w:val="28"/>
                            <w:szCs w:val="28"/>
                          </w:rPr>
                          <w:t>What is the Purpose/Goal:</w:t>
                        </w:r>
                        <w:r>
                          <w:rPr>
                            <w:rFonts w:ascii="Calibri" w:eastAsia="Times New Roman" w:hAnsi="Calibri" w:cs="Times New Roman"/>
                            <w:b/>
                            <w:bCs/>
                            <w:color w:val="000000"/>
                            <w:sz w:val="28"/>
                            <w:szCs w:val="28"/>
                          </w:rPr>
                          <w:t xml:space="preserve">  </w:t>
                        </w:r>
                        <w:r w:rsidRPr="00AB42ED">
                          <w:rPr>
                            <w:rFonts w:ascii="Calibri" w:eastAsia="Times New Roman" w:hAnsi="Calibri" w:cs="Times New Roman"/>
                            <w:color w:val="000000"/>
                            <w:sz w:val="28"/>
                            <w:szCs w:val="28"/>
                          </w:rPr>
                          <w:t xml:space="preserve">Provide assistance to individuals and families </w:t>
                        </w:r>
                        <w:r>
                          <w:rPr>
                            <w:rFonts w:ascii="Calibri" w:eastAsia="Times New Roman" w:hAnsi="Calibri" w:cs="Times New Roman"/>
                            <w:color w:val="000000"/>
                            <w:sz w:val="28"/>
                            <w:szCs w:val="28"/>
                          </w:rPr>
                          <w:t>in the development of budgetary planning with the goal of financial self-sufficiency.</w:t>
                        </w:r>
                      </w:p>
                    </w:tc>
                  </w:tr>
                  <w:tr w:rsidR="00C64A27" w:rsidRPr="00AB42ED" w:rsidTr="0050650A">
                    <w:trPr>
                      <w:trHeight w:val="360"/>
                    </w:trPr>
                    <w:tc>
                      <w:tcPr>
                        <w:tcW w:w="0" w:type="auto"/>
                        <w:tcBorders>
                          <w:top w:val="nil"/>
                          <w:left w:val="nil"/>
                          <w:bottom w:val="nil"/>
                          <w:right w:val="nil"/>
                        </w:tcBorders>
                        <w:shd w:val="clear" w:color="auto" w:fill="auto"/>
                        <w:noWrap/>
                        <w:vAlign w:val="bottom"/>
                      </w:tcPr>
                      <w:p w:rsidR="00C64A27" w:rsidRPr="00AB42ED" w:rsidRDefault="00C64A27" w:rsidP="0050650A">
                        <w:pPr>
                          <w:spacing w:after="0" w:line="240" w:lineRule="auto"/>
                          <w:rPr>
                            <w:rFonts w:ascii="Calibri" w:eastAsia="Times New Roman" w:hAnsi="Calibri" w:cs="Times New Roman"/>
                            <w:color w:val="000000"/>
                            <w:sz w:val="28"/>
                            <w:szCs w:val="28"/>
                          </w:rPr>
                        </w:pPr>
                      </w:p>
                    </w:tc>
                  </w:tr>
                  <w:tr w:rsidR="00C64A27" w:rsidRPr="00AB42ED" w:rsidTr="0050650A">
                    <w:trPr>
                      <w:trHeight w:val="360"/>
                    </w:trPr>
                    <w:tc>
                      <w:tcPr>
                        <w:tcW w:w="0" w:type="auto"/>
                        <w:tcBorders>
                          <w:top w:val="nil"/>
                          <w:left w:val="nil"/>
                          <w:bottom w:val="nil"/>
                          <w:right w:val="nil"/>
                        </w:tcBorders>
                        <w:shd w:val="clear" w:color="auto" w:fill="auto"/>
                        <w:noWrap/>
                        <w:vAlign w:val="bottom"/>
                      </w:tcPr>
                      <w:p w:rsidR="00C64A27" w:rsidRPr="00AB42ED" w:rsidRDefault="00C64A27" w:rsidP="0050650A">
                        <w:pPr>
                          <w:spacing w:after="0" w:line="240" w:lineRule="auto"/>
                          <w:rPr>
                            <w:rFonts w:ascii="Calibri" w:eastAsia="Times New Roman" w:hAnsi="Calibri" w:cs="Times New Roman"/>
                            <w:color w:val="000000"/>
                            <w:sz w:val="28"/>
                            <w:szCs w:val="28"/>
                          </w:rPr>
                        </w:pPr>
                        <w:r w:rsidRPr="00AB42ED">
                          <w:rPr>
                            <w:rFonts w:ascii="Calibri" w:eastAsia="Times New Roman" w:hAnsi="Calibri" w:cs="Times New Roman"/>
                            <w:b/>
                            <w:bCs/>
                            <w:color w:val="000000"/>
                            <w:sz w:val="28"/>
                            <w:szCs w:val="28"/>
                          </w:rPr>
                          <w:t>Physical Demands:</w:t>
                        </w:r>
                        <w:r>
                          <w:rPr>
                            <w:rFonts w:ascii="Calibri" w:eastAsia="Times New Roman" w:hAnsi="Calibri" w:cs="Times New Roman"/>
                            <w:b/>
                            <w:bCs/>
                            <w:color w:val="000000"/>
                            <w:sz w:val="28"/>
                            <w:szCs w:val="28"/>
                          </w:rPr>
                          <w:t xml:space="preserve">  </w:t>
                        </w:r>
                        <w:r w:rsidRPr="002D7432">
                          <w:rPr>
                            <w:rFonts w:ascii="Calibri" w:eastAsia="Times New Roman" w:hAnsi="Calibri" w:cs="Times New Roman"/>
                            <w:bCs/>
                            <w:color w:val="000000"/>
                            <w:sz w:val="28"/>
                            <w:szCs w:val="28"/>
                          </w:rPr>
                          <w:t>Conduct</w:t>
                        </w:r>
                        <w:r>
                          <w:rPr>
                            <w:rFonts w:ascii="Calibri" w:eastAsia="Times New Roman" w:hAnsi="Calibri" w:cs="Times New Roman"/>
                            <w:bCs/>
                            <w:color w:val="000000"/>
                            <w:sz w:val="28"/>
                            <w:szCs w:val="28"/>
                          </w:rPr>
                          <w:t xml:space="preserve"> face-to-face meeting(s) with those receiving budget counseling assistance.</w:t>
                        </w:r>
                      </w:p>
                    </w:tc>
                  </w:tr>
                </w:tbl>
                <w:p w:rsidR="00C64A27" w:rsidRPr="00AB42ED" w:rsidRDefault="00C64A27" w:rsidP="0050650A">
                  <w:pPr>
                    <w:spacing w:after="0" w:line="240" w:lineRule="auto"/>
                    <w:rPr>
                      <w:rFonts w:ascii="Calibri" w:eastAsia="Times New Roman" w:hAnsi="Calibri" w:cs="Times New Roman"/>
                      <w:color w:val="000000"/>
                      <w:sz w:val="28"/>
                      <w:szCs w:val="28"/>
                    </w:rPr>
                  </w:pPr>
                </w:p>
              </w:tc>
            </w:tr>
            <w:tr w:rsidR="00C64A27" w:rsidRPr="00AB42ED" w:rsidTr="0050650A">
              <w:trPr>
                <w:trHeight w:val="360"/>
              </w:trPr>
              <w:tc>
                <w:tcPr>
                  <w:tcW w:w="2632" w:type="dxa"/>
                  <w:tcBorders>
                    <w:top w:val="nil"/>
                    <w:left w:val="nil"/>
                    <w:bottom w:val="nil"/>
                    <w:right w:val="nil"/>
                  </w:tcBorders>
                  <w:shd w:val="clear" w:color="auto" w:fill="auto"/>
                  <w:noWrap/>
                  <w:vAlign w:val="bottom"/>
                  <w:hideMark/>
                </w:tcPr>
                <w:p w:rsidR="00C64A27" w:rsidRPr="00AB42ED" w:rsidRDefault="00C64A27" w:rsidP="0050650A">
                  <w:pPr>
                    <w:spacing w:after="0" w:line="240" w:lineRule="auto"/>
                    <w:rPr>
                      <w:rFonts w:ascii="Calibri" w:eastAsia="Times New Roman" w:hAnsi="Calibri" w:cs="Times New Roman"/>
                      <w:color w:val="000000"/>
                      <w:sz w:val="28"/>
                      <w:szCs w:val="28"/>
                    </w:rPr>
                  </w:pPr>
                </w:p>
              </w:tc>
            </w:tr>
            <w:tr w:rsidR="00C64A27" w:rsidRPr="00AB42ED" w:rsidTr="0050650A">
              <w:trPr>
                <w:trHeight w:val="360"/>
              </w:trPr>
              <w:tc>
                <w:tcPr>
                  <w:tcW w:w="2632" w:type="dxa"/>
                  <w:tcBorders>
                    <w:top w:val="nil"/>
                    <w:left w:val="nil"/>
                    <w:bottom w:val="nil"/>
                    <w:right w:val="nil"/>
                  </w:tcBorders>
                  <w:shd w:val="clear" w:color="auto" w:fill="auto"/>
                  <w:noWrap/>
                  <w:vAlign w:val="bottom"/>
                  <w:hideMark/>
                </w:tcPr>
                <w:tbl>
                  <w:tblPr>
                    <w:tblW w:w="8329" w:type="dxa"/>
                    <w:tblLook w:val="04A0" w:firstRow="1" w:lastRow="0" w:firstColumn="1" w:lastColumn="0" w:noHBand="0" w:noVBand="1"/>
                  </w:tblPr>
                  <w:tblGrid>
                    <w:gridCol w:w="8545"/>
                  </w:tblGrid>
                  <w:tr w:rsidR="00C64A27" w:rsidRPr="00D14990" w:rsidTr="0050650A">
                    <w:trPr>
                      <w:trHeight w:val="360"/>
                    </w:trPr>
                    <w:tc>
                      <w:tcPr>
                        <w:tcW w:w="8329" w:type="dxa"/>
                        <w:tcBorders>
                          <w:top w:val="nil"/>
                          <w:left w:val="nil"/>
                          <w:bottom w:val="nil"/>
                          <w:right w:val="nil"/>
                        </w:tcBorders>
                        <w:shd w:val="clear" w:color="auto" w:fill="auto"/>
                        <w:noWrap/>
                        <w:vAlign w:val="bottom"/>
                        <w:hideMark/>
                      </w:tcPr>
                      <w:p w:rsidR="00C64A27" w:rsidRPr="00D14990" w:rsidRDefault="00C64A27" w:rsidP="0050650A">
                        <w:pPr>
                          <w:spacing w:after="0" w:line="240" w:lineRule="auto"/>
                          <w:rPr>
                            <w:rFonts w:ascii="Calibri" w:eastAsia="Times New Roman" w:hAnsi="Calibri" w:cs="Times New Roman"/>
                            <w:bCs/>
                            <w:color w:val="000000"/>
                            <w:sz w:val="28"/>
                            <w:szCs w:val="28"/>
                          </w:rPr>
                        </w:pPr>
                        <w:r w:rsidRPr="00D14990">
                          <w:rPr>
                            <w:rFonts w:ascii="Calibri" w:eastAsia="Times New Roman" w:hAnsi="Calibri" w:cs="Times New Roman"/>
                            <w:b/>
                            <w:bCs/>
                            <w:color w:val="000000"/>
                            <w:sz w:val="28"/>
                            <w:szCs w:val="28"/>
                          </w:rPr>
                          <w:t>Work Environment:</w:t>
                        </w:r>
                        <w:r>
                          <w:rPr>
                            <w:rFonts w:ascii="Calibri" w:eastAsia="Times New Roman" w:hAnsi="Calibri" w:cs="Times New Roman"/>
                            <w:b/>
                            <w:bCs/>
                            <w:color w:val="000000"/>
                            <w:sz w:val="28"/>
                            <w:szCs w:val="28"/>
                          </w:rPr>
                          <w:t xml:space="preserve">  </w:t>
                        </w:r>
                        <w:r>
                          <w:rPr>
                            <w:rFonts w:ascii="Calibri" w:eastAsia="Times New Roman" w:hAnsi="Calibri" w:cs="Times New Roman"/>
                            <w:bCs/>
                            <w:color w:val="000000"/>
                            <w:sz w:val="28"/>
                            <w:szCs w:val="28"/>
                          </w:rPr>
                          <w:t xml:space="preserve">A room that provides privacy and appropriate </w:t>
                        </w:r>
                      </w:p>
                    </w:tc>
                  </w:tr>
                  <w:tr w:rsidR="00C64A27" w:rsidRPr="00D14990" w:rsidTr="0050650A">
                    <w:trPr>
                      <w:trHeight w:val="360"/>
                    </w:trPr>
                    <w:tc>
                      <w:tcPr>
                        <w:tcW w:w="8329" w:type="dxa"/>
                        <w:tcBorders>
                          <w:top w:val="nil"/>
                          <w:left w:val="nil"/>
                          <w:bottom w:val="nil"/>
                          <w:right w:val="nil"/>
                        </w:tcBorders>
                        <w:shd w:val="clear" w:color="auto" w:fill="auto"/>
                        <w:noWrap/>
                        <w:vAlign w:val="bottom"/>
                        <w:hideMark/>
                      </w:tcPr>
                      <w:p w:rsidR="00C64A27" w:rsidRPr="00D14990" w:rsidRDefault="00C64A27" w:rsidP="0050650A">
                        <w:pPr>
                          <w:spacing w:after="0" w:line="240" w:lineRule="auto"/>
                          <w:rPr>
                            <w:rFonts w:ascii="Calibri" w:eastAsia="Times New Roman" w:hAnsi="Calibri" w:cs="Times New Roman"/>
                            <w:color w:val="000000"/>
                            <w:sz w:val="28"/>
                            <w:szCs w:val="28"/>
                          </w:rPr>
                        </w:pPr>
                        <w:proofErr w:type="gramStart"/>
                        <w:r>
                          <w:rPr>
                            <w:rFonts w:ascii="Calibri" w:eastAsia="Times New Roman" w:hAnsi="Calibri" w:cs="Times New Roman"/>
                            <w:color w:val="000000"/>
                            <w:sz w:val="28"/>
                            <w:szCs w:val="28"/>
                          </w:rPr>
                          <w:t>furnishing</w:t>
                        </w:r>
                        <w:proofErr w:type="gramEnd"/>
                        <w:r>
                          <w:rPr>
                            <w:rFonts w:ascii="Calibri" w:eastAsia="Times New Roman" w:hAnsi="Calibri" w:cs="Times New Roman"/>
                            <w:color w:val="000000"/>
                            <w:sz w:val="28"/>
                            <w:szCs w:val="28"/>
                          </w:rPr>
                          <w:t xml:space="preserve"> to accommodate a professional meeting environment.</w:t>
                        </w:r>
                      </w:p>
                    </w:tc>
                  </w:tr>
                  <w:tr w:rsidR="00C64A27" w:rsidRPr="00D14990" w:rsidTr="0050650A">
                    <w:trPr>
                      <w:trHeight w:val="360"/>
                    </w:trPr>
                    <w:tc>
                      <w:tcPr>
                        <w:tcW w:w="8329" w:type="dxa"/>
                        <w:tcBorders>
                          <w:top w:val="nil"/>
                          <w:left w:val="nil"/>
                          <w:bottom w:val="nil"/>
                          <w:right w:val="nil"/>
                        </w:tcBorders>
                        <w:shd w:val="clear" w:color="auto" w:fill="auto"/>
                        <w:noWrap/>
                        <w:vAlign w:val="bottom"/>
                        <w:hideMark/>
                      </w:tcPr>
                      <w:p w:rsidR="00C64A27" w:rsidRPr="00D14990" w:rsidRDefault="00C64A27" w:rsidP="0050650A">
                        <w:pPr>
                          <w:spacing w:after="0" w:line="240" w:lineRule="auto"/>
                          <w:rPr>
                            <w:rFonts w:ascii="Calibri" w:eastAsia="Times New Roman" w:hAnsi="Calibri" w:cs="Times New Roman"/>
                            <w:color w:val="000000"/>
                            <w:sz w:val="28"/>
                            <w:szCs w:val="28"/>
                          </w:rPr>
                        </w:pPr>
                      </w:p>
                    </w:tc>
                  </w:tr>
                  <w:tr w:rsidR="00C64A27" w:rsidRPr="00D14990" w:rsidTr="0050650A">
                    <w:trPr>
                      <w:trHeight w:val="360"/>
                    </w:trPr>
                    <w:tc>
                      <w:tcPr>
                        <w:tcW w:w="8329" w:type="dxa"/>
                        <w:tcBorders>
                          <w:top w:val="nil"/>
                          <w:left w:val="nil"/>
                          <w:bottom w:val="nil"/>
                          <w:right w:val="nil"/>
                        </w:tcBorders>
                        <w:shd w:val="clear" w:color="auto" w:fill="auto"/>
                        <w:noWrap/>
                        <w:vAlign w:val="bottom"/>
                        <w:hideMark/>
                      </w:tcPr>
                      <w:p w:rsidR="00C64A27" w:rsidRPr="00D14990" w:rsidRDefault="00C64A27" w:rsidP="0050650A">
                        <w:pPr>
                          <w:spacing w:after="0" w:line="240" w:lineRule="auto"/>
                          <w:rPr>
                            <w:rFonts w:ascii="Calibri" w:eastAsia="Times New Roman" w:hAnsi="Calibri" w:cs="Times New Roman"/>
                            <w:bCs/>
                            <w:color w:val="000000"/>
                            <w:sz w:val="28"/>
                            <w:szCs w:val="28"/>
                          </w:rPr>
                        </w:pPr>
                        <w:r w:rsidRPr="00D14990">
                          <w:rPr>
                            <w:rFonts w:ascii="Calibri" w:eastAsia="Times New Roman" w:hAnsi="Calibri" w:cs="Times New Roman"/>
                            <w:b/>
                            <w:bCs/>
                            <w:color w:val="000000"/>
                            <w:sz w:val="28"/>
                            <w:szCs w:val="28"/>
                          </w:rPr>
                          <w:t>Dress Code:</w:t>
                        </w:r>
                        <w:r>
                          <w:rPr>
                            <w:rFonts w:ascii="Calibri" w:eastAsia="Times New Roman" w:hAnsi="Calibri" w:cs="Times New Roman"/>
                            <w:b/>
                            <w:bCs/>
                            <w:color w:val="000000"/>
                            <w:sz w:val="28"/>
                            <w:szCs w:val="28"/>
                          </w:rPr>
                          <w:t xml:space="preserve">  </w:t>
                        </w:r>
                        <w:r>
                          <w:rPr>
                            <w:rFonts w:ascii="Calibri" w:eastAsia="Times New Roman" w:hAnsi="Calibri" w:cs="Times New Roman"/>
                            <w:bCs/>
                            <w:color w:val="000000"/>
                            <w:sz w:val="28"/>
                            <w:szCs w:val="28"/>
                          </w:rPr>
                          <w:t>Casual dress – but no cut offs, tank tops, etc.</w:t>
                        </w:r>
                      </w:p>
                      <w:p w:rsidR="00C64A27" w:rsidRPr="00D14990" w:rsidRDefault="00C64A27" w:rsidP="0050650A">
                        <w:pPr>
                          <w:spacing w:after="0" w:line="240" w:lineRule="auto"/>
                          <w:rPr>
                            <w:rFonts w:ascii="Calibri" w:eastAsia="Times New Roman" w:hAnsi="Calibri" w:cs="Times New Roman"/>
                            <w:color w:val="000000"/>
                            <w:sz w:val="28"/>
                            <w:szCs w:val="28"/>
                          </w:rPr>
                        </w:pPr>
                      </w:p>
                    </w:tc>
                  </w:tr>
                  <w:tr w:rsidR="00C64A27" w:rsidRPr="00D14990" w:rsidTr="0050650A">
                    <w:trPr>
                      <w:trHeight w:val="360"/>
                    </w:trPr>
                    <w:tc>
                      <w:tcPr>
                        <w:tcW w:w="8329" w:type="dxa"/>
                        <w:tcBorders>
                          <w:top w:val="nil"/>
                          <w:left w:val="nil"/>
                          <w:bottom w:val="nil"/>
                          <w:right w:val="nil"/>
                        </w:tcBorders>
                        <w:shd w:val="clear" w:color="auto" w:fill="auto"/>
                        <w:noWrap/>
                        <w:vAlign w:val="bottom"/>
                        <w:hideMark/>
                      </w:tcPr>
                      <w:tbl>
                        <w:tblPr>
                          <w:tblW w:w="8329" w:type="dxa"/>
                          <w:tblLook w:val="04A0" w:firstRow="1" w:lastRow="0" w:firstColumn="1" w:lastColumn="0" w:noHBand="0" w:noVBand="1"/>
                        </w:tblPr>
                        <w:tblGrid>
                          <w:gridCol w:w="8329"/>
                        </w:tblGrid>
                        <w:tr w:rsidR="00C64A27" w:rsidRPr="00D14990" w:rsidTr="0050650A">
                          <w:trPr>
                            <w:trHeight w:val="360"/>
                          </w:trPr>
                          <w:tc>
                            <w:tcPr>
                              <w:tcW w:w="8329" w:type="dxa"/>
                              <w:tcBorders>
                                <w:top w:val="nil"/>
                                <w:left w:val="nil"/>
                                <w:bottom w:val="nil"/>
                                <w:right w:val="nil"/>
                              </w:tcBorders>
                              <w:shd w:val="clear" w:color="auto" w:fill="auto"/>
                              <w:noWrap/>
                              <w:vAlign w:val="bottom"/>
                              <w:hideMark/>
                            </w:tcPr>
                            <w:p w:rsidR="00C64A27" w:rsidRPr="00D14990" w:rsidRDefault="00C64A27" w:rsidP="0050650A">
                              <w:pPr>
                                <w:spacing w:after="0" w:line="240" w:lineRule="auto"/>
                                <w:rPr>
                                  <w:rFonts w:ascii="Calibri" w:eastAsia="Times New Roman" w:hAnsi="Calibri" w:cs="Times New Roman"/>
                                  <w:b/>
                                  <w:bCs/>
                                  <w:color w:val="000000"/>
                                  <w:sz w:val="28"/>
                                  <w:szCs w:val="28"/>
                                </w:rPr>
                              </w:pPr>
                              <w:r w:rsidRPr="00D14990">
                                <w:rPr>
                                  <w:rFonts w:ascii="Calibri" w:eastAsia="Times New Roman" w:hAnsi="Calibri" w:cs="Times New Roman"/>
                                  <w:b/>
                                  <w:bCs/>
                                  <w:color w:val="000000"/>
                                  <w:sz w:val="28"/>
                                  <w:szCs w:val="28"/>
                                </w:rPr>
                                <w:t xml:space="preserve">Requirements: </w:t>
                              </w:r>
                              <w:r>
                                <w:rPr>
                                  <w:rFonts w:ascii="Calibri" w:eastAsia="Times New Roman" w:hAnsi="Calibri" w:cs="Times New Roman"/>
                                  <w:b/>
                                  <w:bCs/>
                                  <w:color w:val="000000"/>
                                  <w:sz w:val="28"/>
                                  <w:szCs w:val="28"/>
                                </w:rPr>
                                <w:t xml:space="preserve"> </w:t>
                              </w:r>
                              <w:r>
                                <w:rPr>
                                  <w:rFonts w:ascii="Calibri" w:eastAsia="Times New Roman" w:hAnsi="Calibri" w:cs="Times New Roman"/>
                                  <w:bCs/>
                                  <w:color w:val="000000"/>
                                  <w:sz w:val="28"/>
                                  <w:szCs w:val="28"/>
                                </w:rPr>
                                <w:t xml:space="preserve">A caring and compassionate heart and deep concern </w:t>
                              </w:r>
                            </w:p>
                          </w:tc>
                        </w:tr>
                        <w:tr w:rsidR="00C64A27" w:rsidRPr="00D14990" w:rsidTr="0050650A">
                          <w:trPr>
                            <w:trHeight w:val="360"/>
                          </w:trPr>
                          <w:tc>
                            <w:tcPr>
                              <w:tcW w:w="8329" w:type="dxa"/>
                              <w:tcBorders>
                                <w:top w:val="nil"/>
                                <w:left w:val="nil"/>
                                <w:bottom w:val="nil"/>
                                <w:right w:val="nil"/>
                              </w:tcBorders>
                              <w:shd w:val="clear" w:color="auto" w:fill="auto"/>
                              <w:noWrap/>
                              <w:vAlign w:val="bottom"/>
                              <w:hideMark/>
                            </w:tcPr>
                            <w:p w:rsidR="00C64A27" w:rsidRPr="00D14990" w:rsidRDefault="00C64A27" w:rsidP="0050650A">
                              <w:pPr>
                                <w:spacing w:after="0" w:line="240" w:lineRule="auto"/>
                                <w:rPr>
                                  <w:rFonts w:ascii="Calibri" w:eastAsia="Times New Roman" w:hAnsi="Calibri" w:cs="Times New Roman"/>
                                  <w:color w:val="000000"/>
                                  <w:sz w:val="28"/>
                                  <w:szCs w:val="28"/>
                                </w:rPr>
                              </w:pPr>
                              <w:proofErr w:type="gramStart"/>
                              <w:r w:rsidRPr="00D14990">
                                <w:rPr>
                                  <w:rFonts w:ascii="Calibri" w:eastAsia="Times New Roman" w:hAnsi="Calibri" w:cs="Times New Roman"/>
                                  <w:color w:val="000000"/>
                                  <w:sz w:val="28"/>
                                  <w:szCs w:val="28"/>
                                </w:rPr>
                                <w:t>for</w:t>
                              </w:r>
                              <w:proofErr w:type="gramEnd"/>
                              <w:r>
                                <w:rPr>
                                  <w:rFonts w:ascii="Calibri" w:eastAsia="Times New Roman" w:hAnsi="Calibri" w:cs="Times New Roman"/>
                                  <w:color w:val="000000"/>
                                  <w:sz w:val="28"/>
                                  <w:szCs w:val="28"/>
                                </w:rPr>
                                <w:t xml:space="preserve"> those in need of financial assistance</w:t>
                              </w:r>
                              <w:r w:rsidRPr="00D14990">
                                <w:rPr>
                                  <w:rFonts w:ascii="Calibri" w:eastAsia="Times New Roman" w:hAnsi="Calibri" w:cs="Times New Roman"/>
                                  <w:color w:val="000000"/>
                                  <w:sz w:val="28"/>
                                  <w:szCs w:val="28"/>
                                </w:rPr>
                                <w:t xml:space="preserve">.  The ability to pray with individuals and families </w:t>
                              </w:r>
                              <w:r>
                                <w:rPr>
                                  <w:rFonts w:ascii="Calibri" w:eastAsia="Times New Roman" w:hAnsi="Calibri" w:cs="Times New Roman"/>
                                  <w:color w:val="000000"/>
                                  <w:sz w:val="28"/>
                                  <w:szCs w:val="28"/>
                                </w:rPr>
                                <w:t>facing difficult financial situations.</w:t>
                              </w:r>
                            </w:p>
                          </w:tc>
                        </w:tr>
                        <w:tr w:rsidR="00C64A27" w:rsidRPr="00D14990" w:rsidTr="0050650A">
                          <w:trPr>
                            <w:trHeight w:val="360"/>
                          </w:trPr>
                          <w:tc>
                            <w:tcPr>
                              <w:tcW w:w="8329" w:type="dxa"/>
                              <w:tcBorders>
                                <w:top w:val="nil"/>
                                <w:left w:val="nil"/>
                                <w:bottom w:val="nil"/>
                                <w:right w:val="nil"/>
                              </w:tcBorders>
                              <w:shd w:val="clear" w:color="auto" w:fill="auto"/>
                              <w:noWrap/>
                              <w:vAlign w:val="bottom"/>
                              <w:hideMark/>
                            </w:tcPr>
                            <w:p w:rsidR="00C64A27" w:rsidRPr="00D14990" w:rsidRDefault="00C64A27" w:rsidP="0050650A">
                              <w:pPr>
                                <w:spacing w:after="0" w:line="240" w:lineRule="auto"/>
                                <w:rPr>
                                  <w:rFonts w:ascii="Calibri" w:eastAsia="Times New Roman" w:hAnsi="Calibri" w:cs="Times New Roman"/>
                                  <w:color w:val="000000"/>
                                  <w:sz w:val="28"/>
                                  <w:szCs w:val="28"/>
                                </w:rPr>
                              </w:pPr>
                            </w:p>
                          </w:tc>
                        </w:tr>
                      </w:tbl>
                      <w:p w:rsidR="00C64A27" w:rsidRPr="00D14990" w:rsidRDefault="00C64A27" w:rsidP="0050650A">
                        <w:pPr>
                          <w:spacing w:after="0" w:line="240" w:lineRule="auto"/>
                          <w:rPr>
                            <w:rFonts w:ascii="Calibri" w:eastAsia="Times New Roman" w:hAnsi="Calibri" w:cs="Times New Roman"/>
                            <w:bCs/>
                            <w:color w:val="000000"/>
                            <w:sz w:val="28"/>
                            <w:szCs w:val="28"/>
                          </w:rPr>
                        </w:pPr>
                      </w:p>
                    </w:tc>
                  </w:tr>
                  <w:tr w:rsidR="00C64A27" w:rsidRPr="00D14990" w:rsidTr="0050650A">
                    <w:trPr>
                      <w:trHeight w:val="360"/>
                    </w:trPr>
                    <w:tc>
                      <w:tcPr>
                        <w:tcW w:w="8329" w:type="dxa"/>
                        <w:tcBorders>
                          <w:top w:val="nil"/>
                          <w:left w:val="nil"/>
                          <w:bottom w:val="nil"/>
                          <w:right w:val="nil"/>
                        </w:tcBorders>
                        <w:shd w:val="clear" w:color="auto" w:fill="auto"/>
                        <w:noWrap/>
                        <w:vAlign w:val="bottom"/>
                        <w:hideMark/>
                      </w:tcPr>
                      <w:p w:rsidR="00C64A27" w:rsidRPr="00D14990" w:rsidRDefault="00C64A27" w:rsidP="0050650A">
                        <w:pPr>
                          <w:spacing w:after="0" w:line="240" w:lineRule="auto"/>
                          <w:rPr>
                            <w:rFonts w:ascii="Calibri" w:eastAsia="Times New Roman" w:hAnsi="Calibri" w:cs="Times New Roman"/>
                            <w:b/>
                            <w:bCs/>
                            <w:color w:val="000000"/>
                            <w:sz w:val="28"/>
                            <w:szCs w:val="28"/>
                          </w:rPr>
                        </w:pPr>
                      </w:p>
                    </w:tc>
                  </w:tr>
                  <w:tr w:rsidR="00C64A27" w:rsidRPr="00D14990" w:rsidTr="0050650A">
                    <w:trPr>
                      <w:trHeight w:val="360"/>
                    </w:trPr>
                    <w:tc>
                      <w:tcPr>
                        <w:tcW w:w="8329" w:type="dxa"/>
                        <w:tcBorders>
                          <w:top w:val="nil"/>
                          <w:left w:val="nil"/>
                          <w:bottom w:val="nil"/>
                          <w:right w:val="nil"/>
                        </w:tcBorders>
                        <w:shd w:val="clear" w:color="auto" w:fill="auto"/>
                        <w:noWrap/>
                        <w:vAlign w:val="bottom"/>
                      </w:tcPr>
                      <w:p w:rsidR="00C64A27" w:rsidRPr="00D14990" w:rsidRDefault="00C64A27" w:rsidP="0050650A">
                        <w:pPr>
                          <w:spacing w:after="0" w:line="240" w:lineRule="auto"/>
                          <w:rPr>
                            <w:rFonts w:ascii="Calibri" w:eastAsia="Times New Roman" w:hAnsi="Calibri" w:cs="Times New Roman"/>
                            <w:b/>
                            <w:bCs/>
                            <w:color w:val="000000"/>
                            <w:sz w:val="28"/>
                            <w:szCs w:val="28"/>
                          </w:rPr>
                        </w:pPr>
                      </w:p>
                    </w:tc>
                  </w:tr>
                  <w:tr w:rsidR="00C64A27" w:rsidRPr="00D14990" w:rsidTr="0050650A">
                    <w:trPr>
                      <w:trHeight w:val="360"/>
                    </w:trPr>
                    <w:tc>
                      <w:tcPr>
                        <w:tcW w:w="8329" w:type="dxa"/>
                        <w:tcBorders>
                          <w:top w:val="nil"/>
                          <w:left w:val="nil"/>
                          <w:bottom w:val="nil"/>
                          <w:right w:val="nil"/>
                        </w:tcBorders>
                        <w:shd w:val="clear" w:color="auto" w:fill="auto"/>
                        <w:noWrap/>
                        <w:vAlign w:val="bottom"/>
                      </w:tcPr>
                      <w:p w:rsidR="00C64A27" w:rsidRPr="00D14990" w:rsidRDefault="00C64A27" w:rsidP="0050650A">
                        <w:pPr>
                          <w:spacing w:after="0" w:line="240" w:lineRule="auto"/>
                          <w:rPr>
                            <w:rFonts w:ascii="Calibri" w:eastAsia="Times New Roman" w:hAnsi="Calibri" w:cs="Times New Roman"/>
                            <w:color w:val="000000"/>
                            <w:sz w:val="28"/>
                            <w:szCs w:val="28"/>
                          </w:rPr>
                        </w:pPr>
                      </w:p>
                    </w:tc>
                  </w:tr>
                  <w:tr w:rsidR="00C64A27" w:rsidRPr="00D14990" w:rsidTr="0050650A">
                    <w:trPr>
                      <w:trHeight w:val="360"/>
                    </w:trPr>
                    <w:tc>
                      <w:tcPr>
                        <w:tcW w:w="8329" w:type="dxa"/>
                        <w:tcBorders>
                          <w:top w:val="nil"/>
                          <w:left w:val="nil"/>
                          <w:bottom w:val="nil"/>
                          <w:right w:val="nil"/>
                        </w:tcBorders>
                        <w:shd w:val="clear" w:color="auto" w:fill="auto"/>
                        <w:noWrap/>
                        <w:vAlign w:val="bottom"/>
                      </w:tcPr>
                      <w:p w:rsidR="00C64A27" w:rsidRPr="00D14990" w:rsidRDefault="00C64A27" w:rsidP="0050650A">
                        <w:pPr>
                          <w:spacing w:after="0" w:line="240" w:lineRule="auto"/>
                          <w:rPr>
                            <w:rFonts w:ascii="Calibri" w:eastAsia="Times New Roman" w:hAnsi="Calibri" w:cs="Times New Roman"/>
                            <w:color w:val="000000"/>
                            <w:sz w:val="28"/>
                            <w:szCs w:val="28"/>
                          </w:rPr>
                        </w:pPr>
                      </w:p>
                    </w:tc>
                  </w:tr>
                </w:tbl>
                <w:p w:rsidR="00C64A27" w:rsidRPr="00AB42ED" w:rsidRDefault="00C64A27" w:rsidP="0050650A">
                  <w:pPr>
                    <w:spacing w:after="0" w:line="240" w:lineRule="auto"/>
                    <w:rPr>
                      <w:rFonts w:ascii="Calibri" w:eastAsia="Times New Roman" w:hAnsi="Calibri" w:cs="Times New Roman"/>
                      <w:color w:val="000000"/>
                      <w:sz w:val="28"/>
                      <w:szCs w:val="28"/>
                    </w:rPr>
                  </w:pPr>
                </w:p>
              </w:tc>
            </w:tr>
          </w:tbl>
          <w:p w:rsidR="00C64A27" w:rsidRPr="00AB42ED" w:rsidRDefault="00C64A27" w:rsidP="0050650A">
            <w:pPr>
              <w:spacing w:after="0" w:line="240" w:lineRule="auto"/>
              <w:rPr>
                <w:rFonts w:ascii="Calibri" w:eastAsia="Times New Roman" w:hAnsi="Calibri" w:cs="Times New Roman"/>
                <w:b/>
                <w:bCs/>
                <w:color w:val="000000"/>
                <w:sz w:val="28"/>
                <w:szCs w:val="28"/>
              </w:rPr>
            </w:pPr>
          </w:p>
        </w:tc>
      </w:tr>
    </w:tbl>
    <w:p w:rsidR="00BB23B2" w:rsidRDefault="00235044" w:rsidP="00C64A27"/>
    <w:sectPr w:rsidR="00BB23B2" w:rsidSect="00C64A27">
      <w:pgSz w:w="12240" w:h="15840"/>
      <w:pgMar w:top="1440" w:right="1440" w:bottom="27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27"/>
    <w:rsid w:val="00235044"/>
    <w:rsid w:val="00581960"/>
    <w:rsid w:val="00B4772A"/>
    <w:rsid w:val="00C6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888C9-21CC-437F-AE64-294EF36F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 Wildenberger</dc:creator>
  <cp:keywords/>
  <dc:description/>
  <cp:lastModifiedBy>Becki Wildenberger</cp:lastModifiedBy>
  <cp:revision>2</cp:revision>
  <dcterms:created xsi:type="dcterms:W3CDTF">2016-04-25T15:57:00Z</dcterms:created>
  <dcterms:modified xsi:type="dcterms:W3CDTF">2016-04-25T19:11:00Z</dcterms:modified>
</cp:coreProperties>
</file>